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CDDF" w14:textId="52E3B77C" w:rsidR="00D15B8D" w:rsidRPr="00F06A2A" w:rsidRDefault="00471450" w:rsidP="00783674">
      <w:pPr>
        <w:jc w:val="both"/>
        <w:rPr>
          <w:rFonts w:ascii="Trebuchet MS" w:eastAsiaTheme="minorHAnsi" w:hAnsi="Trebuchet MS" w:cs="Arial-BoldMT"/>
          <w:b/>
          <w:bCs/>
          <w:sz w:val="16"/>
          <w:szCs w:val="16"/>
        </w:rPr>
      </w:pPr>
      <w:proofErr w:type="spellStart"/>
      <w:r w:rsidRPr="00F06A2A">
        <w:rPr>
          <w:rFonts w:ascii="Trebuchet MS" w:eastAsiaTheme="minorHAnsi" w:hAnsi="Trebuchet MS" w:cs="Arial-BoldMT"/>
          <w:b/>
          <w:bCs/>
          <w:sz w:val="16"/>
          <w:szCs w:val="16"/>
        </w:rPr>
        <w:t>Proiect</w:t>
      </w:r>
      <w:proofErr w:type="spellEnd"/>
      <w:r w:rsidRPr="00F06A2A">
        <w:rPr>
          <w:rFonts w:ascii="Trebuchet MS" w:eastAsiaTheme="minorHAnsi" w:hAnsi="Trebuchet MS" w:cs="Arial-BoldMT"/>
          <w:b/>
          <w:bCs/>
          <w:sz w:val="16"/>
          <w:szCs w:val="16"/>
        </w:rPr>
        <w:t xml:space="preserve"> </w:t>
      </w:r>
      <w:proofErr w:type="spellStart"/>
      <w:r w:rsidRPr="00F06A2A">
        <w:rPr>
          <w:rFonts w:ascii="Trebuchet MS" w:eastAsiaTheme="minorHAnsi" w:hAnsi="Trebuchet MS" w:cs="Arial-BoldMT"/>
          <w:b/>
          <w:bCs/>
          <w:sz w:val="16"/>
          <w:szCs w:val="16"/>
        </w:rPr>
        <w:t>cofinanțat</w:t>
      </w:r>
      <w:proofErr w:type="spellEnd"/>
      <w:r w:rsidRPr="00F06A2A">
        <w:rPr>
          <w:rFonts w:ascii="Trebuchet MS" w:eastAsiaTheme="minorHAnsi" w:hAnsi="Trebuchet MS" w:cs="Arial-BoldMT"/>
          <w:b/>
          <w:bCs/>
          <w:sz w:val="16"/>
          <w:szCs w:val="16"/>
        </w:rPr>
        <w:t xml:space="preserve"> din Fondul Social European </w:t>
      </w:r>
      <w:proofErr w:type="spellStart"/>
      <w:r w:rsidRPr="00F06A2A">
        <w:rPr>
          <w:rFonts w:ascii="Trebuchet MS" w:eastAsiaTheme="minorHAnsi" w:hAnsi="Trebuchet MS" w:cs="Arial-BoldMT"/>
          <w:b/>
          <w:bCs/>
          <w:sz w:val="16"/>
          <w:szCs w:val="16"/>
        </w:rPr>
        <w:t>prin</w:t>
      </w:r>
      <w:proofErr w:type="spellEnd"/>
      <w:r w:rsidRPr="00F06A2A">
        <w:rPr>
          <w:rFonts w:ascii="Trebuchet MS" w:eastAsiaTheme="minorHAnsi" w:hAnsi="Trebuchet MS" w:cs="Arial-BoldMT"/>
          <w:b/>
          <w:bCs/>
          <w:sz w:val="16"/>
          <w:szCs w:val="16"/>
        </w:rPr>
        <w:t xml:space="preserve"> </w:t>
      </w:r>
      <w:r w:rsidR="00783674" w:rsidRPr="00F06A2A">
        <w:rPr>
          <w:rFonts w:ascii="Trebuchet MS" w:eastAsiaTheme="minorHAnsi" w:hAnsi="Trebuchet MS" w:cs="Arial-BoldMT"/>
          <w:b/>
          <w:bCs/>
          <w:sz w:val="16"/>
          <w:szCs w:val="16"/>
        </w:rPr>
        <w:t>“</w:t>
      </w:r>
      <w:proofErr w:type="spellStart"/>
      <w:r w:rsidRPr="00F06A2A">
        <w:rPr>
          <w:rFonts w:ascii="Trebuchet MS" w:eastAsiaTheme="minorHAnsi" w:hAnsi="Trebuchet MS" w:cs="Arial-BoldMT"/>
          <w:b/>
          <w:bCs/>
          <w:sz w:val="16"/>
          <w:szCs w:val="16"/>
        </w:rPr>
        <w:t>Programul</w:t>
      </w:r>
      <w:proofErr w:type="spellEnd"/>
      <w:r w:rsidRPr="00F06A2A">
        <w:rPr>
          <w:rFonts w:ascii="Trebuchet MS" w:eastAsiaTheme="minorHAnsi" w:hAnsi="Trebuchet MS" w:cs="Arial-BoldMT"/>
          <w:b/>
          <w:bCs/>
          <w:sz w:val="16"/>
          <w:szCs w:val="16"/>
        </w:rPr>
        <w:t xml:space="preserve"> </w:t>
      </w:r>
      <w:proofErr w:type="spellStart"/>
      <w:r w:rsidRPr="00F06A2A">
        <w:rPr>
          <w:rFonts w:ascii="Trebuchet MS" w:eastAsiaTheme="minorHAnsi" w:hAnsi="Trebuchet MS" w:cs="Arial-BoldMT"/>
          <w:b/>
          <w:bCs/>
          <w:sz w:val="16"/>
          <w:szCs w:val="16"/>
        </w:rPr>
        <w:t>Operațional</w:t>
      </w:r>
      <w:proofErr w:type="spellEnd"/>
      <w:r w:rsidRPr="00F06A2A">
        <w:rPr>
          <w:rFonts w:ascii="Trebuchet MS" w:eastAsiaTheme="minorHAnsi" w:hAnsi="Trebuchet MS" w:cs="Arial-BoldMT"/>
          <w:b/>
          <w:bCs/>
          <w:sz w:val="16"/>
          <w:szCs w:val="16"/>
        </w:rPr>
        <w:t xml:space="preserve"> Capital Uman 2014-2020</w:t>
      </w:r>
      <w:r w:rsidR="00783674" w:rsidRPr="00F06A2A">
        <w:rPr>
          <w:rFonts w:ascii="Trebuchet MS" w:eastAsiaTheme="minorHAnsi" w:hAnsi="Trebuchet MS" w:cs="Arial-BoldMT"/>
          <w:b/>
          <w:bCs/>
          <w:sz w:val="16"/>
          <w:szCs w:val="16"/>
        </w:rPr>
        <w:t>”</w:t>
      </w:r>
    </w:p>
    <w:p w14:paraId="014EEA56" w14:textId="3055C8EA" w:rsidR="00F27129" w:rsidRPr="00F06A2A" w:rsidRDefault="00783674" w:rsidP="00F27129">
      <w:pPr>
        <w:jc w:val="both"/>
        <w:rPr>
          <w:rFonts w:ascii="Trebuchet MS" w:eastAsiaTheme="minorHAnsi" w:hAnsi="Trebuchet MS" w:cs="Arial-BoldMT"/>
          <w:sz w:val="16"/>
          <w:szCs w:val="16"/>
          <w:lang w:val="pt-PT"/>
        </w:rPr>
      </w:pPr>
      <w:r w:rsidRPr="00F06A2A">
        <w:rPr>
          <w:rFonts w:ascii="Trebuchet MS" w:eastAsiaTheme="minorHAnsi" w:hAnsi="Trebuchet MS" w:cs="Arial-BoldMT"/>
          <w:b/>
          <w:bCs/>
          <w:sz w:val="16"/>
          <w:szCs w:val="16"/>
          <w:lang w:val="pt-PT"/>
        </w:rPr>
        <w:t>Axa prioritar</w:t>
      </w:r>
      <w:r w:rsidR="00EB2F82" w:rsidRPr="00F06A2A">
        <w:rPr>
          <w:rFonts w:ascii="Trebuchet MS" w:eastAsiaTheme="minorHAnsi" w:hAnsi="Trebuchet MS" w:cs="Arial-BoldMT"/>
          <w:b/>
          <w:bCs/>
          <w:sz w:val="16"/>
          <w:szCs w:val="16"/>
          <w:lang w:val="ro-RO"/>
        </w:rPr>
        <w:t xml:space="preserve">ă </w:t>
      </w:r>
      <w:r w:rsidR="00F27129" w:rsidRPr="00F06A2A">
        <w:rPr>
          <w:rFonts w:ascii="Trebuchet MS" w:eastAsiaTheme="minorHAnsi" w:hAnsi="Trebuchet MS" w:cs="Arial-BoldMT"/>
          <w:b/>
          <w:bCs/>
          <w:sz w:val="16"/>
          <w:szCs w:val="16"/>
          <w:lang w:val="ro-RO"/>
        </w:rPr>
        <w:t>3</w:t>
      </w:r>
      <w:r w:rsidRPr="00F06A2A">
        <w:rPr>
          <w:rFonts w:ascii="Trebuchet MS" w:eastAsiaTheme="minorHAnsi" w:hAnsi="Trebuchet MS" w:cs="Arial-BoldMT"/>
          <w:b/>
          <w:bCs/>
          <w:sz w:val="16"/>
          <w:szCs w:val="16"/>
          <w:lang w:val="ro-RO"/>
        </w:rPr>
        <w:t>:</w:t>
      </w:r>
      <w:r w:rsidR="00EB2F82" w:rsidRPr="00F06A2A">
        <w:rPr>
          <w:rFonts w:ascii="Trebuchet MS" w:eastAsiaTheme="minorHAnsi" w:hAnsi="Trebuchet MS" w:cs="Arial-BoldMT"/>
          <w:sz w:val="16"/>
          <w:szCs w:val="16"/>
          <w:lang w:val="ro-RO"/>
        </w:rPr>
        <w:t xml:space="preserve"> </w:t>
      </w:r>
      <w:r w:rsidR="00EB2F82" w:rsidRPr="00F06A2A">
        <w:rPr>
          <w:rFonts w:ascii="Trebuchet MS" w:eastAsiaTheme="minorHAnsi" w:hAnsi="Trebuchet MS" w:cs="Arial-BoldMT"/>
          <w:sz w:val="16"/>
          <w:szCs w:val="16"/>
          <w:lang w:val="pt-PT"/>
        </w:rPr>
        <w:t>“Locuri de munc</w:t>
      </w:r>
      <w:r w:rsidR="00EB2F82" w:rsidRPr="00F06A2A">
        <w:rPr>
          <w:rFonts w:ascii="Trebuchet MS" w:eastAsiaTheme="minorHAnsi" w:hAnsi="Trebuchet MS" w:cs="Arial-BoldMT"/>
          <w:sz w:val="16"/>
          <w:szCs w:val="16"/>
          <w:lang w:val="ro-RO"/>
        </w:rPr>
        <w:t>ă</w:t>
      </w:r>
      <w:r w:rsidR="00EB2F82" w:rsidRPr="00F06A2A">
        <w:rPr>
          <w:rFonts w:ascii="Trebuchet MS" w:eastAsiaTheme="minorHAnsi" w:hAnsi="Trebuchet MS" w:cs="Arial-BoldMT"/>
          <w:sz w:val="16"/>
          <w:szCs w:val="16"/>
          <w:lang w:val="pt-PT"/>
        </w:rPr>
        <w:t xml:space="preserve"> pentru t</w:t>
      </w:r>
      <w:r w:rsidR="00F27129" w:rsidRPr="00F06A2A">
        <w:rPr>
          <w:rFonts w:ascii="Trebuchet MS" w:eastAsiaTheme="minorHAnsi" w:hAnsi="Trebuchet MS" w:cs="Arial-BoldMT"/>
          <w:sz w:val="16"/>
          <w:szCs w:val="16"/>
          <w:lang w:val="pt-PT"/>
        </w:rPr>
        <w:t>oț</w:t>
      </w:r>
      <w:r w:rsidR="00EB2F82" w:rsidRPr="00F06A2A">
        <w:rPr>
          <w:rFonts w:ascii="Trebuchet MS" w:eastAsiaTheme="minorHAnsi" w:hAnsi="Trebuchet MS" w:cs="Arial-BoldMT"/>
          <w:sz w:val="16"/>
          <w:szCs w:val="16"/>
          <w:lang w:val="pt-PT"/>
        </w:rPr>
        <w:t>i”</w:t>
      </w:r>
    </w:p>
    <w:p w14:paraId="4B80A920" w14:textId="66097E29" w:rsidR="00F27129" w:rsidRPr="00F06A2A" w:rsidRDefault="00F27129" w:rsidP="00F27129">
      <w:pPr>
        <w:jc w:val="both"/>
        <w:rPr>
          <w:rFonts w:ascii="Trebuchet MS" w:eastAsiaTheme="minorHAnsi" w:hAnsi="Trebuchet MS" w:cs="Arial-BoldMT"/>
          <w:sz w:val="16"/>
          <w:szCs w:val="16"/>
          <w:lang w:val="pt-PT"/>
        </w:rPr>
      </w:pPr>
      <w:r w:rsidRPr="00F06A2A">
        <w:rPr>
          <w:rFonts w:ascii="Trebuchet MS" w:eastAsiaTheme="minorHAnsi" w:hAnsi="Trebuchet MS" w:cs="Arial-BoldMT"/>
          <w:b/>
          <w:bCs/>
          <w:sz w:val="16"/>
          <w:szCs w:val="16"/>
          <w:lang w:val="pt-PT"/>
        </w:rPr>
        <w:t>Prioritatea de investiții 8.i:</w:t>
      </w:r>
      <w:r w:rsidRPr="00F06A2A">
        <w:rPr>
          <w:rFonts w:ascii="Trebuchet MS" w:eastAsiaTheme="minorHAnsi" w:hAnsi="Trebuchet MS" w:cs="Arial-BoldMT"/>
          <w:sz w:val="16"/>
          <w:szCs w:val="16"/>
          <w:lang w:val="pt-PT"/>
        </w:rPr>
        <w:t xml:space="preserve">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w:t>
      </w:r>
    </w:p>
    <w:p w14:paraId="21E52032" w14:textId="77777777" w:rsidR="00F27129" w:rsidRPr="00F06A2A" w:rsidRDefault="00F27129" w:rsidP="00F27129">
      <w:pPr>
        <w:jc w:val="both"/>
        <w:rPr>
          <w:rFonts w:ascii="Trebuchet MS" w:eastAsiaTheme="minorHAnsi" w:hAnsi="Trebuchet MS" w:cs="Arial-BoldMT"/>
          <w:sz w:val="16"/>
          <w:szCs w:val="16"/>
          <w:lang w:val="pt-PT"/>
        </w:rPr>
      </w:pPr>
      <w:r w:rsidRPr="00F06A2A">
        <w:rPr>
          <w:rFonts w:ascii="Trebuchet MS" w:eastAsiaTheme="minorHAnsi" w:hAnsi="Trebuchet MS" w:cs="Arial-BoldMT"/>
          <w:b/>
          <w:bCs/>
          <w:sz w:val="16"/>
          <w:szCs w:val="16"/>
          <w:lang w:val="pt-PT"/>
        </w:rPr>
        <w:t>Obiectivul Specific 3.1:</w:t>
      </w:r>
      <w:r w:rsidRPr="00F06A2A">
        <w:rPr>
          <w:rFonts w:ascii="Trebuchet MS" w:eastAsiaTheme="minorHAnsi" w:hAnsi="Trebuchet MS" w:cs="Arial-BoldMT"/>
          <w:sz w:val="16"/>
          <w:szCs w:val="16"/>
          <w:lang w:val="pt-PT"/>
        </w:rPr>
        <w:t xml:space="preserve"> Creșterea ocupării șomerilor și a persoanelor inactive, cu accent pe șomerii de lungă durată, lucrătorii vârstnici (55-64 ani), persoanelor cu dizabilități, persoanelor cu nivel redus de educație </w:t>
      </w:r>
    </w:p>
    <w:p w14:paraId="4FBDFB3C" w14:textId="6E10EEDC" w:rsidR="00783674" w:rsidRPr="00F06A2A" w:rsidRDefault="00F27129" w:rsidP="00F27129">
      <w:pPr>
        <w:jc w:val="both"/>
        <w:rPr>
          <w:rFonts w:ascii="Trebuchet MS" w:eastAsiaTheme="minorHAnsi" w:hAnsi="Trebuchet MS" w:cs="Arial-BoldMT"/>
          <w:sz w:val="16"/>
          <w:szCs w:val="16"/>
          <w:lang w:val="ro-RO"/>
        </w:rPr>
      </w:pPr>
      <w:r w:rsidRPr="00F06A2A">
        <w:rPr>
          <w:rFonts w:ascii="Trebuchet MS" w:eastAsiaTheme="minorHAnsi" w:hAnsi="Trebuchet MS" w:cs="Arial-BoldMT"/>
          <w:b/>
          <w:bCs/>
          <w:sz w:val="16"/>
          <w:szCs w:val="16"/>
          <w:lang w:val="pt-PT"/>
        </w:rPr>
        <w:t>Obiectivul Specific 3.4:</w:t>
      </w:r>
      <w:r w:rsidRPr="00F06A2A">
        <w:rPr>
          <w:rFonts w:ascii="Trebuchet MS" w:eastAsiaTheme="minorHAnsi" w:hAnsi="Trebuchet MS" w:cs="Arial-BoldMT"/>
          <w:sz w:val="16"/>
          <w:szCs w:val="16"/>
          <w:lang w:val="pt-PT"/>
        </w:rPr>
        <w:t xml:space="preserve"> Îmbunătățirea nivelului de competențe, inclusiv prin evaluarea și certificarea competențelor dobândite în sistem non-formal și informal al șomerilor și persoanelor inactive, cu accent pe șomerii de lungă durată, lucrătorii vârstnici (55-64 ani), persoanelor cu dizabilități, persoanelor cu nivel redus de educație</w:t>
      </w:r>
    </w:p>
    <w:p w14:paraId="6BA8C4A6" w14:textId="73265750" w:rsidR="00783674" w:rsidRPr="00F06A2A" w:rsidRDefault="00783674" w:rsidP="00783674">
      <w:pPr>
        <w:jc w:val="both"/>
        <w:rPr>
          <w:rFonts w:ascii="Trebuchet MS" w:eastAsiaTheme="minorHAnsi" w:hAnsi="Trebuchet MS" w:cs="Arial-BoldMT"/>
          <w:b/>
          <w:bCs/>
          <w:sz w:val="16"/>
          <w:szCs w:val="16"/>
          <w:lang w:val="ro-RO"/>
        </w:rPr>
      </w:pPr>
      <w:r w:rsidRPr="00F06A2A">
        <w:rPr>
          <w:rFonts w:ascii="Trebuchet MS" w:eastAsiaTheme="minorHAnsi" w:hAnsi="Trebuchet MS" w:cs="Arial-BoldMT"/>
          <w:b/>
          <w:bCs/>
          <w:sz w:val="16"/>
          <w:szCs w:val="16"/>
          <w:lang w:val="ro-RO"/>
        </w:rPr>
        <w:t xml:space="preserve">Titlul proiectului: </w:t>
      </w:r>
      <w:bookmarkStart w:id="0" w:name="_Hlk124426881"/>
      <w:r w:rsidR="00583C9C" w:rsidRPr="00F06A2A">
        <w:rPr>
          <w:rFonts w:ascii="Trebuchet MS" w:eastAsiaTheme="minorHAnsi" w:hAnsi="Trebuchet MS" w:cs="Arial-BoldMT"/>
          <w:b/>
          <w:bCs/>
          <w:sz w:val="16"/>
          <w:szCs w:val="16"/>
          <w:lang w:val="ro-RO"/>
        </w:rPr>
        <w:t>RESTART - O noua sansă pentru șomeri și persoane inactive</w:t>
      </w:r>
    </w:p>
    <w:bookmarkEnd w:id="0"/>
    <w:p w14:paraId="71E5C1BB" w14:textId="7B475A20" w:rsidR="00783674" w:rsidRPr="00F06A2A" w:rsidRDefault="00783674" w:rsidP="00583C9C">
      <w:pPr>
        <w:jc w:val="both"/>
        <w:rPr>
          <w:rFonts w:ascii="Trebuchet MS" w:eastAsiaTheme="minorHAnsi" w:hAnsi="Trebuchet MS" w:cs="Arial-BoldMT"/>
          <w:b/>
          <w:bCs/>
          <w:sz w:val="16"/>
          <w:szCs w:val="16"/>
          <w:lang w:val="ro-RO"/>
        </w:rPr>
      </w:pPr>
      <w:r w:rsidRPr="00F06A2A">
        <w:rPr>
          <w:rFonts w:ascii="Trebuchet MS" w:eastAsiaTheme="minorHAnsi" w:hAnsi="Trebuchet MS" w:cs="Arial-BoldMT"/>
          <w:b/>
          <w:bCs/>
          <w:sz w:val="16"/>
          <w:szCs w:val="16"/>
          <w:lang w:val="ro-RO"/>
        </w:rPr>
        <w:t>Număr de identi</w:t>
      </w:r>
      <w:r w:rsidR="00EB2F82" w:rsidRPr="00F06A2A">
        <w:rPr>
          <w:rFonts w:ascii="Trebuchet MS" w:eastAsiaTheme="minorHAnsi" w:hAnsi="Trebuchet MS" w:cs="Arial-BoldMT"/>
          <w:b/>
          <w:bCs/>
          <w:sz w:val="16"/>
          <w:szCs w:val="16"/>
          <w:lang w:val="ro-RO"/>
        </w:rPr>
        <w:t xml:space="preserve">ficare al contractului: </w:t>
      </w:r>
      <w:bookmarkStart w:id="1" w:name="_Hlk124426896"/>
      <w:r w:rsidR="00583C9C" w:rsidRPr="00F06A2A">
        <w:rPr>
          <w:rFonts w:ascii="Trebuchet MS" w:eastAsiaTheme="minorHAnsi" w:hAnsi="Trebuchet MS" w:cs="Arial-BoldMT"/>
          <w:b/>
          <w:bCs/>
          <w:sz w:val="16"/>
          <w:szCs w:val="16"/>
          <w:lang w:val="ro-RO"/>
        </w:rPr>
        <w:t>POCU/1080/3/16/157575</w:t>
      </w:r>
    </w:p>
    <w:bookmarkEnd w:id="1"/>
    <w:p w14:paraId="5C5C2B36" w14:textId="34A30C75" w:rsidR="00583C9C" w:rsidRPr="00F06A2A" w:rsidRDefault="002F708F" w:rsidP="00583C9C">
      <w:pPr>
        <w:jc w:val="both"/>
        <w:rPr>
          <w:rFonts w:ascii="Trebuchet MS" w:eastAsiaTheme="minorHAnsi" w:hAnsi="Trebuchet MS" w:cs="Arial-BoldMT"/>
          <w:b/>
          <w:bCs/>
          <w:sz w:val="16"/>
          <w:szCs w:val="16"/>
          <w:lang w:val="ro-RO"/>
        </w:rPr>
      </w:pPr>
      <w:r w:rsidRPr="00F06A2A">
        <w:rPr>
          <w:rFonts w:ascii="Trebuchet MS" w:eastAsiaTheme="minorHAnsi" w:hAnsi="Trebuchet MS" w:cs="Arial-BoldMT"/>
          <w:b/>
          <w:bCs/>
          <w:sz w:val="16"/>
          <w:szCs w:val="16"/>
          <w:lang w:val="ro-RO"/>
        </w:rPr>
        <w:t>Beneficiar:</w:t>
      </w:r>
      <w:r w:rsidR="002E1AA1" w:rsidRPr="00F06A2A">
        <w:rPr>
          <w:rFonts w:ascii="Trebuchet MS" w:eastAsiaTheme="minorHAnsi" w:hAnsi="Trebuchet MS" w:cs="Arial-BoldMT"/>
          <w:b/>
          <w:bCs/>
          <w:sz w:val="16"/>
          <w:szCs w:val="16"/>
          <w:lang w:val="ro-RO"/>
        </w:rPr>
        <w:t xml:space="preserve"> </w:t>
      </w:r>
      <w:r w:rsidR="00583C9C" w:rsidRPr="00F06A2A">
        <w:rPr>
          <w:rFonts w:ascii="Trebuchet MS" w:eastAsiaTheme="minorHAnsi" w:hAnsi="Trebuchet MS" w:cs="Arial-BoldMT"/>
          <w:b/>
          <w:bCs/>
          <w:sz w:val="16"/>
          <w:szCs w:val="16"/>
          <w:lang w:val="ro-RO"/>
        </w:rPr>
        <w:t xml:space="preserve">FEDERAȚIA PATRONATELOR ÎNTREPRINDERILOR DE LA MICI LA MARI (FPIMM) </w:t>
      </w:r>
    </w:p>
    <w:p w14:paraId="4635A261" w14:textId="12A3489F" w:rsidR="00583C9C" w:rsidRDefault="00583C9C" w:rsidP="00783674">
      <w:pPr>
        <w:jc w:val="both"/>
        <w:rPr>
          <w:rFonts w:ascii="Trebuchet MS" w:hAnsi="Trebuchet MS"/>
          <w:b/>
          <w:sz w:val="18"/>
          <w:szCs w:val="18"/>
          <w:lang w:val="ro-RO"/>
        </w:rPr>
      </w:pPr>
    </w:p>
    <w:p w14:paraId="474D92E1" w14:textId="77777777" w:rsidR="0008402A" w:rsidRDefault="0008402A" w:rsidP="00783674">
      <w:pPr>
        <w:jc w:val="both"/>
        <w:rPr>
          <w:rFonts w:ascii="Trebuchet MS" w:hAnsi="Trebuchet MS"/>
          <w:b/>
          <w:sz w:val="18"/>
          <w:szCs w:val="18"/>
          <w:lang w:val="ro-RO"/>
        </w:rPr>
      </w:pPr>
    </w:p>
    <w:p w14:paraId="35568D49" w14:textId="77777777" w:rsidR="007F6C7A" w:rsidRDefault="007F6C7A" w:rsidP="007F6C7A">
      <w:pPr>
        <w:jc w:val="center"/>
        <w:rPr>
          <w:rFonts w:ascii="Trebuchet MS" w:hAnsi="Trebuchet MS"/>
          <w:b/>
          <w:bCs/>
          <w:lang w:val="ro-RO"/>
        </w:rPr>
      </w:pPr>
      <w:r w:rsidRPr="00E75E50">
        <w:rPr>
          <w:rFonts w:ascii="Trebuchet MS" w:hAnsi="Trebuchet MS"/>
          <w:b/>
          <w:bCs/>
          <w:lang w:val="ro-RO"/>
        </w:rPr>
        <w:t xml:space="preserve">FIȘĂ </w:t>
      </w:r>
      <w:r>
        <w:rPr>
          <w:rFonts w:ascii="Trebuchet MS" w:hAnsi="Trebuchet MS"/>
          <w:b/>
          <w:bCs/>
          <w:lang w:val="ro-RO"/>
        </w:rPr>
        <w:t xml:space="preserve">DE INFORMARE </w:t>
      </w:r>
    </w:p>
    <w:p w14:paraId="54770515" w14:textId="77777777" w:rsidR="007F6C7A" w:rsidRPr="00E75E50" w:rsidRDefault="007F6C7A" w:rsidP="007F6C7A">
      <w:pPr>
        <w:jc w:val="center"/>
        <w:rPr>
          <w:rFonts w:ascii="Trebuchet MS" w:hAnsi="Trebuchet MS"/>
          <w:b/>
          <w:bCs/>
          <w:lang w:val="ro-RO"/>
        </w:rPr>
      </w:pPr>
      <w:r w:rsidRPr="00E75E50">
        <w:rPr>
          <w:rFonts w:ascii="Trebuchet MS" w:hAnsi="Trebuchet MS"/>
          <w:b/>
          <w:bCs/>
          <w:lang w:val="ro-RO"/>
        </w:rPr>
        <w:t>PRIVIND DEZVOLTAREA CARIEREI</w:t>
      </w:r>
    </w:p>
    <w:p w14:paraId="750ACF1E" w14:textId="77777777" w:rsidR="007F6C7A" w:rsidRPr="00E75E50" w:rsidRDefault="007F6C7A" w:rsidP="007F6C7A">
      <w:pPr>
        <w:jc w:val="center"/>
        <w:rPr>
          <w:rFonts w:ascii="Trebuchet MS" w:hAnsi="Trebuchet MS"/>
          <w:b/>
          <w:bCs/>
          <w:lang w:val="ro-RO"/>
        </w:rPr>
      </w:pPr>
    </w:p>
    <w:p w14:paraId="3AB89F98" w14:textId="72EE8CF1" w:rsidR="007F6C7A" w:rsidRPr="00E75E50" w:rsidRDefault="007F6C7A" w:rsidP="007F6C7A">
      <w:pPr>
        <w:jc w:val="both"/>
        <w:rPr>
          <w:rFonts w:ascii="Trebuchet MS" w:hAnsi="Trebuchet MS"/>
          <w:lang w:val="ro-RO"/>
        </w:rPr>
      </w:pPr>
      <w:r w:rsidRPr="00E75E50">
        <w:rPr>
          <w:rFonts w:ascii="Trebuchet MS" w:hAnsi="Trebuchet MS"/>
          <w:lang w:val="ro-RO"/>
        </w:rPr>
        <w:t>Nume, prenume</w:t>
      </w:r>
      <w:r>
        <w:rPr>
          <w:rFonts w:ascii="Trebuchet MS" w:hAnsi="Trebuchet MS"/>
          <w:lang w:val="ro-RO"/>
        </w:rPr>
        <w:t xml:space="preserve">: </w:t>
      </w:r>
    </w:p>
    <w:p w14:paraId="57CF610F" w14:textId="77777777" w:rsidR="007F6C7A" w:rsidRPr="000F50F6" w:rsidRDefault="007F6C7A" w:rsidP="007F6C7A">
      <w:pPr>
        <w:ind w:firstLine="720"/>
        <w:jc w:val="both"/>
        <w:rPr>
          <w:rFonts w:ascii="Trebuchet MS" w:hAnsi="Trebuchet MS" w:cstheme="minorHAnsi"/>
          <w:lang w:val="ro-RO"/>
        </w:rPr>
      </w:pPr>
      <w:r w:rsidRPr="000F50F6">
        <w:rPr>
          <w:rFonts w:ascii="Trebuchet MS" w:hAnsi="Trebuchet MS" w:cstheme="minorHAnsi"/>
          <w:color w:val="000000"/>
          <w:shd w:val="clear" w:color="auto" w:fill="FFFFFF"/>
          <w:lang w:val="ro-RO"/>
        </w:rPr>
        <w:t xml:space="preserve">Dezvoltarea carierei este un proces complex și lung, care cuprinde toate programele, activitățile și cursurile pe care trebuie sa le desfășoare o persoană pentru îndeplinirea obiectivelor personale și profesionale. </w:t>
      </w:r>
    </w:p>
    <w:p w14:paraId="49CB6A4B" w14:textId="77777777" w:rsidR="007F6C7A" w:rsidRPr="000F50F6" w:rsidRDefault="007F6C7A" w:rsidP="007F6C7A">
      <w:pPr>
        <w:jc w:val="both"/>
        <w:rPr>
          <w:rFonts w:ascii="Trebuchet MS" w:hAnsi="Trebuchet MS"/>
          <w:lang w:val="ro-RO"/>
        </w:rPr>
      </w:pPr>
      <w:r w:rsidRPr="000F50F6">
        <w:rPr>
          <w:rFonts w:ascii="Trebuchet MS" w:hAnsi="Trebuchet MS"/>
          <w:lang w:val="ro-RO"/>
        </w:rPr>
        <w:t>În cadrul unui program de dezvoltare a carierei participanții:</w:t>
      </w:r>
    </w:p>
    <w:p w14:paraId="1BB9A407"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Învață moduri diferite de abordare a carierei</w:t>
      </w:r>
    </w:p>
    <w:p w14:paraId="3BD65FC8"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Își asumă responsabilitatea pentru dezvoltarea propriei lor cariere</w:t>
      </w:r>
    </w:p>
    <w:p w14:paraId="2A256130"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Descoperă un traseu profesional care să se potrivească intereselor, abilităților și personalității lor</w:t>
      </w:r>
    </w:p>
    <w:p w14:paraId="770E26A1"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Analizează deprinderile transferabile și opțiunile în carieră</w:t>
      </w:r>
    </w:p>
    <w:p w14:paraId="74ECF787"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Își construiesc obiective de carieră pe termen scurt și lung</w:t>
      </w:r>
    </w:p>
    <w:p w14:paraId="41E0FECA"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Identifică opțiuni pentru atingerea obiectivelor</w:t>
      </w:r>
    </w:p>
    <w:p w14:paraId="6F9B51E3"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Identifică bariere posibile și obstacole în carieră și găsesc soluții pentru depășirea lor</w:t>
      </w:r>
    </w:p>
    <w:p w14:paraId="34A16EBF"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Devin motivați să inițieze discuții de dezvoltare a carierei cu managerul direct</w:t>
      </w:r>
    </w:p>
    <w:p w14:paraId="302263D7" w14:textId="77777777" w:rsidR="007F6C7A" w:rsidRPr="007F6C7A" w:rsidRDefault="007F6C7A" w:rsidP="007F6C7A">
      <w:pPr>
        <w:pStyle w:val="ListParagraph"/>
        <w:numPr>
          <w:ilvl w:val="0"/>
          <w:numId w:val="21"/>
        </w:numPr>
        <w:overflowPunct/>
        <w:autoSpaceDE/>
        <w:autoSpaceDN/>
        <w:adjustRightInd/>
        <w:spacing w:after="160" w:line="259" w:lineRule="auto"/>
        <w:rPr>
          <w:rFonts w:ascii="Trebuchet MS" w:hAnsi="Trebuchet MS" w:cstheme="minorHAnsi"/>
          <w:sz w:val="24"/>
          <w:szCs w:val="24"/>
          <w:lang w:val="ro-RO"/>
        </w:rPr>
      </w:pPr>
      <w:r w:rsidRPr="007F6C7A">
        <w:rPr>
          <w:rFonts w:ascii="Trebuchet MS" w:hAnsi="Trebuchet MS" w:cstheme="minorHAnsi"/>
          <w:sz w:val="24"/>
          <w:szCs w:val="24"/>
          <w:shd w:val="clear" w:color="auto" w:fill="FFFFFF"/>
          <w:lang w:val="ro-RO"/>
        </w:rPr>
        <w:t>Sunt inspirați să treacă la acțiune pentru a atinge satisfacția profesională</w:t>
      </w:r>
    </w:p>
    <w:p w14:paraId="3172D409" w14:textId="77777777" w:rsidR="007F6C7A" w:rsidRPr="007F6C7A" w:rsidRDefault="007F6C7A" w:rsidP="007F6C7A">
      <w:pPr>
        <w:jc w:val="both"/>
        <w:rPr>
          <w:rFonts w:ascii="Trebuchet MS" w:hAnsi="Trebuchet MS"/>
          <w:lang w:val="ro-RO"/>
        </w:rPr>
      </w:pPr>
      <w:r w:rsidRPr="007F6C7A">
        <w:rPr>
          <w:rFonts w:ascii="Trebuchet MS" w:hAnsi="Trebuchet MS"/>
          <w:lang w:val="ro-RO"/>
        </w:rPr>
        <w:t>Am fost informat despre beneficiile programelor care privesc dezvoltarea carierei:</w:t>
      </w:r>
    </w:p>
    <w:p w14:paraId="1D3D18EA"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1135839909"/>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Alinierea obiectivelor organizaționale cu cele individuale</w:t>
      </w:r>
    </w:p>
    <w:p w14:paraId="4BF192F6"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1564171948"/>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Creșterea nivelului de satisfacție și de implicare</w:t>
      </w:r>
    </w:p>
    <w:p w14:paraId="0D9FCBED"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442996666"/>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Încurajarea angajaților să-și asume răspunderea pentru dezvoltarea propriei cariere</w:t>
      </w:r>
    </w:p>
    <w:p w14:paraId="465EED6F"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2007622409"/>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Creșterea gradului de retenție a angajaților</w:t>
      </w:r>
    </w:p>
    <w:p w14:paraId="42C786DA"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2097820844"/>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Dezvoltarea planurior de carieră în interiorul organizației</w:t>
      </w:r>
    </w:p>
    <w:p w14:paraId="7B8D36A1" w14:textId="77777777" w:rsidR="007F6C7A" w:rsidRPr="007F6C7A" w:rsidRDefault="00000000" w:rsidP="007F6C7A">
      <w:pPr>
        <w:pStyle w:val="ListParagraph"/>
        <w:rPr>
          <w:rFonts w:ascii="Trebuchet MS" w:hAnsi="Trebuchet MS" w:cstheme="minorHAnsi"/>
          <w:sz w:val="24"/>
          <w:szCs w:val="24"/>
          <w:lang w:val="ro-RO"/>
        </w:rPr>
      </w:pPr>
      <w:sdt>
        <w:sdtPr>
          <w:rPr>
            <w:rFonts w:ascii="Trebuchet MS" w:hAnsi="Trebuchet MS" w:cstheme="minorHAnsi"/>
            <w:sz w:val="24"/>
            <w:szCs w:val="24"/>
            <w:shd w:val="clear" w:color="auto" w:fill="FFFFFF"/>
            <w:lang w:val="ro-RO"/>
          </w:rPr>
          <w:id w:val="226502440"/>
          <w14:checkbox>
            <w14:checked w14:val="1"/>
            <w14:checkedState w14:val="2612" w14:font="MS Gothic"/>
            <w14:uncheckedState w14:val="2610" w14:font="MS Gothic"/>
          </w14:checkbox>
        </w:sdtPr>
        <w:sdtContent>
          <w:r w:rsidR="007F6C7A" w:rsidRPr="007F6C7A">
            <w:rPr>
              <w:rFonts w:ascii="Segoe UI Symbol" w:eastAsia="MS Gothic" w:hAnsi="Segoe UI Symbol" w:cs="Segoe UI Symbol"/>
              <w:sz w:val="24"/>
              <w:szCs w:val="24"/>
              <w:shd w:val="clear" w:color="auto" w:fill="FFFFFF"/>
              <w:lang w:val="ro-RO"/>
            </w:rPr>
            <w:t>☒</w:t>
          </w:r>
        </w:sdtContent>
      </w:sdt>
      <w:r w:rsidR="007F6C7A" w:rsidRPr="007F6C7A">
        <w:rPr>
          <w:rFonts w:ascii="Trebuchet MS" w:hAnsi="Trebuchet MS" w:cstheme="minorHAnsi"/>
          <w:sz w:val="24"/>
          <w:szCs w:val="24"/>
          <w:shd w:val="clear" w:color="auto" w:fill="FFFFFF"/>
          <w:lang w:val="ro-RO"/>
        </w:rPr>
        <w:t>Suport în funcționarea eficientă a sistemului de management al performanței</w:t>
      </w:r>
    </w:p>
    <w:p w14:paraId="7375ABBB" w14:textId="77777777" w:rsidR="007F6C7A" w:rsidRPr="000F50F6" w:rsidRDefault="007F6C7A" w:rsidP="007F6C7A">
      <w:pPr>
        <w:jc w:val="both"/>
        <w:rPr>
          <w:rFonts w:ascii="Trebuchet MS" w:hAnsi="Trebuchet MS" w:cstheme="minorHAnsi"/>
          <w:lang w:val="ro-RO"/>
        </w:rPr>
      </w:pPr>
    </w:p>
    <w:p w14:paraId="044A1ED9" w14:textId="77777777" w:rsidR="007F6C7A" w:rsidRPr="000F50F6" w:rsidRDefault="007F6C7A" w:rsidP="007F6C7A">
      <w:pPr>
        <w:jc w:val="both"/>
        <w:rPr>
          <w:rFonts w:ascii="Trebuchet MS" w:hAnsi="Trebuchet MS" w:cstheme="minorHAnsi"/>
          <w:lang w:val="ro-RO"/>
        </w:rPr>
      </w:pPr>
      <w:r w:rsidRPr="000F50F6">
        <w:rPr>
          <w:rFonts w:ascii="Trebuchet MS" w:hAnsi="Trebuchet MS" w:cstheme="minorHAnsi"/>
          <w:lang w:val="ro-RO"/>
        </w:rPr>
        <w:t xml:space="preserve">Data: </w:t>
      </w:r>
      <w:r>
        <w:rPr>
          <w:rFonts w:ascii="Trebuchet MS" w:hAnsi="Trebuchet MS" w:cstheme="minorHAnsi"/>
          <w:lang w:val="ro-RO"/>
        </w:rPr>
        <w:t>_________________</w:t>
      </w:r>
    </w:p>
    <w:p w14:paraId="6A1FA009" w14:textId="77777777" w:rsidR="007F6C7A" w:rsidRDefault="007F6C7A" w:rsidP="007F6C7A">
      <w:pPr>
        <w:jc w:val="both"/>
        <w:rPr>
          <w:rFonts w:ascii="Trebuchet MS" w:hAnsi="Trebuchet MS" w:cstheme="minorHAnsi"/>
          <w:lang w:val="ro-RO"/>
        </w:rPr>
      </w:pPr>
    </w:p>
    <w:p w14:paraId="19FC059A" w14:textId="77777777" w:rsidR="007F6C7A" w:rsidRDefault="007F6C7A" w:rsidP="007F6C7A">
      <w:pPr>
        <w:jc w:val="both"/>
        <w:rPr>
          <w:rFonts w:ascii="Trebuchet MS" w:hAnsi="Trebuchet MS" w:cstheme="minorHAnsi"/>
          <w:lang w:val="ro-RO"/>
        </w:rPr>
      </w:pPr>
    </w:p>
    <w:p w14:paraId="2A8E0C54" w14:textId="5A4B68B0" w:rsidR="007F6C7A" w:rsidRPr="000F50F6" w:rsidRDefault="007F6C7A" w:rsidP="007F6C7A">
      <w:pPr>
        <w:jc w:val="both"/>
        <w:rPr>
          <w:rFonts w:ascii="Trebuchet MS" w:hAnsi="Trebuchet MS" w:cstheme="minorHAnsi"/>
          <w:lang w:val="ro-RO"/>
        </w:rPr>
      </w:pPr>
      <w:r w:rsidRPr="000F50F6">
        <w:rPr>
          <w:rFonts w:ascii="Trebuchet MS" w:hAnsi="Trebuchet MS" w:cstheme="minorHAnsi"/>
          <w:lang w:val="ro-RO"/>
        </w:rPr>
        <w:t xml:space="preserve">Semnătura ______________________    </w:t>
      </w:r>
    </w:p>
    <w:p w14:paraId="1349648C" w14:textId="77777777" w:rsidR="007F6C7A" w:rsidRDefault="007F6C7A" w:rsidP="00783674">
      <w:pPr>
        <w:jc w:val="both"/>
        <w:rPr>
          <w:rFonts w:ascii="Trebuchet MS" w:hAnsi="Trebuchet MS"/>
          <w:b/>
          <w:sz w:val="18"/>
          <w:szCs w:val="18"/>
          <w:lang w:val="ro-RO"/>
        </w:rPr>
      </w:pPr>
    </w:p>
    <w:sectPr w:rsidR="007F6C7A" w:rsidSect="00E753D5">
      <w:headerReference w:type="default" r:id="rId8"/>
      <w:footerReference w:type="default" r:id="rId9"/>
      <w:pgSz w:w="11906" w:h="16838"/>
      <w:pgMar w:top="1600" w:right="707" w:bottom="284" w:left="1134" w:header="709"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ECF8" w14:textId="77777777" w:rsidR="004B5CF6" w:rsidRDefault="004B5CF6" w:rsidP="00272BED">
      <w:r>
        <w:separator/>
      </w:r>
    </w:p>
  </w:endnote>
  <w:endnote w:type="continuationSeparator" w:id="0">
    <w:p w14:paraId="4A28F2C3" w14:textId="77777777" w:rsidR="004B5CF6" w:rsidRDefault="004B5CF6"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64F7" w14:textId="36AEEA52" w:rsidR="00BC6FB1" w:rsidRDefault="00D614EF" w:rsidP="00D614EF">
    <w:pPr>
      <w:pStyle w:val="Footer"/>
    </w:pPr>
    <w:r w:rsidRPr="00BC6FB1">
      <w:rPr>
        <w:noProof/>
      </w:rPr>
      <w:drawing>
        <wp:anchor distT="0" distB="0" distL="114300" distR="114300" simplePos="0" relativeHeight="251663360" behindDoc="0" locked="0" layoutInCell="1" allowOverlap="1" wp14:anchorId="483B1C28" wp14:editId="0FCF3DE6">
          <wp:simplePos x="0" y="0"/>
          <wp:positionH relativeFrom="margin">
            <wp:posOffset>5299619</wp:posOffset>
          </wp:positionH>
          <wp:positionV relativeFrom="margin">
            <wp:posOffset>8048897</wp:posOffset>
          </wp:positionV>
          <wp:extent cx="743585" cy="511175"/>
          <wp:effectExtent l="0" t="0" r="0" b="3175"/>
          <wp:wrapSquare wrapText="bothSides"/>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CD0C3FE" wp14:editId="3A0F5508">
          <wp:simplePos x="0" y="0"/>
          <wp:positionH relativeFrom="margin">
            <wp:posOffset>1600019</wp:posOffset>
          </wp:positionH>
          <wp:positionV relativeFrom="margin">
            <wp:posOffset>8105049</wp:posOffset>
          </wp:positionV>
          <wp:extent cx="268986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689860" cy="424180"/>
                  </a:xfrm>
                  <a:prstGeom prst="rect">
                    <a:avLst/>
                  </a:prstGeom>
                </pic:spPr>
              </pic:pic>
            </a:graphicData>
          </a:graphic>
        </wp:anchor>
      </w:drawing>
    </w:r>
    <w:r>
      <w:rPr>
        <w:noProof/>
      </w:rPr>
      <w:drawing>
        <wp:anchor distT="0" distB="0" distL="114300" distR="114300" simplePos="0" relativeHeight="251655168" behindDoc="0" locked="0" layoutInCell="1" allowOverlap="1" wp14:anchorId="512DB450" wp14:editId="5C163267">
          <wp:simplePos x="0" y="0"/>
          <wp:positionH relativeFrom="margin">
            <wp:posOffset>-219710</wp:posOffset>
          </wp:positionH>
          <wp:positionV relativeFrom="margin">
            <wp:posOffset>7896860</wp:posOffset>
          </wp:positionV>
          <wp:extent cx="810895" cy="777875"/>
          <wp:effectExtent l="0" t="0" r="825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810895" cy="77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FB1">
      <w:t xml:space="preserve"> </w:t>
    </w:r>
    <w:r w:rsidR="0036456E">
      <w:rPr>
        <w:noProof/>
      </w:rPr>
      <w:t xml:space="preserve">                      </w:t>
    </w:r>
    <w:r>
      <w:rPr>
        <w:noProof/>
      </w:rPr>
      <w:t xml:space="preserve"> </w:t>
    </w:r>
    <w:r w:rsidR="0036456E">
      <w:rPr>
        <w:noProof/>
      </w:rPr>
      <w:t xml:space="preserve">          </w:t>
    </w:r>
    <w:r w:rsidR="00BC6FB1">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8E8B" w14:textId="77777777" w:rsidR="004B5CF6" w:rsidRDefault="004B5CF6" w:rsidP="00272BED">
      <w:r>
        <w:separator/>
      </w:r>
    </w:p>
  </w:footnote>
  <w:footnote w:type="continuationSeparator" w:id="0">
    <w:p w14:paraId="543ECA47" w14:textId="77777777" w:rsidR="004B5CF6" w:rsidRDefault="004B5CF6"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2" w:name="_Hlk59008422"/>
    <w:bookmarkStart w:id="3" w:name="_Hlk59008423"/>
    <w:r>
      <w:rPr>
        <w:noProof/>
        <w:color w:val="000000"/>
      </w:rPr>
      <w:drawing>
        <wp:inline distT="0" distB="0" distL="0" distR="0" wp14:anchorId="0F396F57" wp14:editId="29710C30">
          <wp:extent cx="1056640" cy="848360"/>
          <wp:effectExtent l="0" t="0" r="0" b="0"/>
          <wp:docPr id="20"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22"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2"/>
  <w:bookmarkEnd w:id="3"/>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522"/>
    <w:multiLevelType w:val="hybridMultilevel"/>
    <w:tmpl w:val="243447D0"/>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2B6"/>
    <w:multiLevelType w:val="hybridMultilevel"/>
    <w:tmpl w:val="90F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29C65664"/>
    <w:multiLevelType w:val="multilevel"/>
    <w:tmpl w:val="11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3A0BCF"/>
    <w:multiLevelType w:val="hybridMultilevel"/>
    <w:tmpl w:val="CE483BE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859F6"/>
    <w:multiLevelType w:val="hybridMultilevel"/>
    <w:tmpl w:val="F41A36B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06ABC"/>
    <w:multiLevelType w:val="hybridMultilevel"/>
    <w:tmpl w:val="15EE998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17ECB"/>
    <w:multiLevelType w:val="hybridMultilevel"/>
    <w:tmpl w:val="B1C8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270"/>
    <w:multiLevelType w:val="multilevel"/>
    <w:tmpl w:val="474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F34348D"/>
    <w:multiLevelType w:val="hybridMultilevel"/>
    <w:tmpl w:val="78A6DB9E"/>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348">
    <w:abstractNumId w:val="9"/>
  </w:num>
  <w:num w:numId="2" w16cid:durableId="1560703801">
    <w:abstractNumId w:val="16"/>
  </w:num>
  <w:num w:numId="3" w16cid:durableId="685014658">
    <w:abstractNumId w:val="3"/>
  </w:num>
  <w:num w:numId="4" w16cid:durableId="153880846">
    <w:abstractNumId w:val="4"/>
  </w:num>
  <w:num w:numId="5" w16cid:durableId="1144465605">
    <w:abstractNumId w:val="20"/>
  </w:num>
  <w:num w:numId="6" w16cid:durableId="795100678">
    <w:abstractNumId w:val="14"/>
  </w:num>
  <w:num w:numId="7" w16cid:durableId="1095174301">
    <w:abstractNumId w:val="21"/>
  </w:num>
  <w:num w:numId="8" w16cid:durableId="358092797">
    <w:abstractNumId w:val="5"/>
  </w:num>
  <w:num w:numId="9" w16cid:durableId="991373783">
    <w:abstractNumId w:val="15"/>
  </w:num>
  <w:num w:numId="10" w16cid:durableId="1154760185">
    <w:abstractNumId w:val="19"/>
  </w:num>
  <w:num w:numId="11" w16cid:durableId="1485510662">
    <w:abstractNumId w:val="7"/>
  </w:num>
  <w:num w:numId="12" w16cid:durableId="380907066">
    <w:abstractNumId w:val="8"/>
  </w:num>
  <w:num w:numId="13" w16cid:durableId="1131165357">
    <w:abstractNumId w:val="1"/>
  </w:num>
  <w:num w:numId="14" w16cid:durableId="420882589">
    <w:abstractNumId w:val="17"/>
  </w:num>
  <w:num w:numId="15" w16cid:durableId="673074535">
    <w:abstractNumId w:val="2"/>
  </w:num>
  <w:num w:numId="16" w16cid:durableId="1177380101">
    <w:abstractNumId w:val="10"/>
  </w:num>
  <w:num w:numId="17" w16cid:durableId="1875459038">
    <w:abstractNumId w:val="0"/>
  </w:num>
  <w:num w:numId="18" w16cid:durableId="808978283">
    <w:abstractNumId w:val="22"/>
  </w:num>
  <w:num w:numId="19" w16cid:durableId="2117291609">
    <w:abstractNumId w:val="12"/>
  </w:num>
  <w:num w:numId="20" w16cid:durableId="2034455994">
    <w:abstractNumId w:val="11"/>
  </w:num>
  <w:num w:numId="21" w16cid:durableId="1423719385">
    <w:abstractNumId w:val="13"/>
  </w:num>
  <w:num w:numId="22" w16cid:durableId="2067488501">
    <w:abstractNumId w:val="6"/>
  </w:num>
  <w:num w:numId="23" w16cid:durableId="182397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1886"/>
    <w:rsid w:val="00012F42"/>
    <w:rsid w:val="000166FE"/>
    <w:rsid w:val="00041AE5"/>
    <w:rsid w:val="000528ED"/>
    <w:rsid w:val="000601CD"/>
    <w:rsid w:val="00080FB2"/>
    <w:rsid w:val="0008402A"/>
    <w:rsid w:val="000A064D"/>
    <w:rsid w:val="000C007E"/>
    <w:rsid w:val="000D067D"/>
    <w:rsid w:val="000D363A"/>
    <w:rsid w:val="000D4223"/>
    <w:rsid w:val="000F2B28"/>
    <w:rsid w:val="000F5F2E"/>
    <w:rsid w:val="00105577"/>
    <w:rsid w:val="00112A75"/>
    <w:rsid w:val="00113EF6"/>
    <w:rsid w:val="0011604F"/>
    <w:rsid w:val="00121A5B"/>
    <w:rsid w:val="00125787"/>
    <w:rsid w:val="00141C83"/>
    <w:rsid w:val="001428FC"/>
    <w:rsid w:val="00153DEE"/>
    <w:rsid w:val="00157C3B"/>
    <w:rsid w:val="00164A52"/>
    <w:rsid w:val="00165D9F"/>
    <w:rsid w:val="00167C7A"/>
    <w:rsid w:val="001769B6"/>
    <w:rsid w:val="00176B2B"/>
    <w:rsid w:val="001776A5"/>
    <w:rsid w:val="00186001"/>
    <w:rsid w:val="00192DD5"/>
    <w:rsid w:val="001A080E"/>
    <w:rsid w:val="001A7047"/>
    <w:rsid w:val="001B3323"/>
    <w:rsid w:val="001B7049"/>
    <w:rsid w:val="001C06EE"/>
    <w:rsid w:val="001C4F28"/>
    <w:rsid w:val="001D4C69"/>
    <w:rsid w:val="001E02F7"/>
    <w:rsid w:val="00211E7A"/>
    <w:rsid w:val="00215175"/>
    <w:rsid w:val="00222DDE"/>
    <w:rsid w:val="00226B39"/>
    <w:rsid w:val="00227993"/>
    <w:rsid w:val="00234A19"/>
    <w:rsid w:val="00242A39"/>
    <w:rsid w:val="00244DBC"/>
    <w:rsid w:val="0025090D"/>
    <w:rsid w:val="002552D7"/>
    <w:rsid w:val="002579C7"/>
    <w:rsid w:val="00262013"/>
    <w:rsid w:val="002629D2"/>
    <w:rsid w:val="00263BBC"/>
    <w:rsid w:val="00265EFB"/>
    <w:rsid w:val="00272BED"/>
    <w:rsid w:val="00293605"/>
    <w:rsid w:val="0029703D"/>
    <w:rsid w:val="002B2ACB"/>
    <w:rsid w:val="002B5DF4"/>
    <w:rsid w:val="002B7C00"/>
    <w:rsid w:val="002C2A24"/>
    <w:rsid w:val="002C3DED"/>
    <w:rsid w:val="002C746A"/>
    <w:rsid w:val="002D7366"/>
    <w:rsid w:val="002E1AA1"/>
    <w:rsid w:val="002E55DD"/>
    <w:rsid w:val="002F0D42"/>
    <w:rsid w:val="002F2AA4"/>
    <w:rsid w:val="002F2C82"/>
    <w:rsid w:val="002F5C2D"/>
    <w:rsid w:val="002F708F"/>
    <w:rsid w:val="003031E1"/>
    <w:rsid w:val="00315BFC"/>
    <w:rsid w:val="00316008"/>
    <w:rsid w:val="00323BFC"/>
    <w:rsid w:val="0033272D"/>
    <w:rsid w:val="003368F1"/>
    <w:rsid w:val="00342A4B"/>
    <w:rsid w:val="00347218"/>
    <w:rsid w:val="00360955"/>
    <w:rsid w:val="0036456E"/>
    <w:rsid w:val="00364FC9"/>
    <w:rsid w:val="003824B7"/>
    <w:rsid w:val="003968E6"/>
    <w:rsid w:val="003969D9"/>
    <w:rsid w:val="003A318C"/>
    <w:rsid w:val="003B51C4"/>
    <w:rsid w:val="003D7CDC"/>
    <w:rsid w:val="003E2365"/>
    <w:rsid w:val="003E33E6"/>
    <w:rsid w:val="003E49CD"/>
    <w:rsid w:val="003F075F"/>
    <w:rsid w:val="003F136B"/>
    <w:rsid w:val="0041104D"/>
    <w:rsid w:val="00430E92"/>
    <w:rsid w:val="00433B38"/>
    <w:rsid w:val="004359D7"/>
    <w:rsid w:val="00437522"/>
    <w:rsid w:val="004453CD"/>
    <w:rsid w:val="00451462"/>
    <w:rsid w:val="00452650"/>
    <w:rsid w:val="00454A73"/>
    <w:rsid w:val="00471450"/>
    <w:rsid w:val="00481704"/>
    <w:rsid w:val="00483EF1"/>
    <w:rsid w:val="00485D00"/>
    <w:rsid w:val="004922F0"/>
    <w:rsid w:val="004A62FA"/>
    <w:rsid w:val="004B56B8"/>
    <w:rsid w:val="004B5CF6"/>
    <w:rsid w:val="004B7E53"/>
    <w:rsid w:val="004C3D3D"/>
    <w:rsid w:val="004D129F"/>
    <w:rsid w:val="004D5D08"/>
    <w:rsid w:val="004F55AC"/>
    <w:rsid w:val="005047BA"/>
    <w:rsid w:val="005167BB"/>
    <w:rsid w:val="005213CE"/>
    <w:rsid w:val="00531E0A"/>
    <w:rsid w:val="00533E58"/>
    <w:rsid w:val="00542A4A"/>
    <w:rsid w:val="00555ACC"/>
    <w:rsid w:val="00557545"/>
    <w:rsid w:val="00577170"/>
    <w:rsid w:val="005774C4"/>
    <w:rsid w:val="00581F7B"/>
    <w:rsid w:val="0058386A"/>
    <w:rsid w:val="00583C9C"/>
    <w:rsid w:val="0058760B"/>
    <w:rsid w:val="005946DF"/>
    <w:rsid w:val="005C3E10"/>
    <w:rsid w:val="005C62DA"/>
    <w:rsid w:val="005D0886"/>
    <w:rsid w:val="005E1EBE"/>
    <w:rsid w:val="005F3150"/>
    <w:rsid w:val="005F7B08"/>
    <w:rsid w:val="006027BD"/>
    <w:rsid w:val="006053E7"/>
    <w:rsid w:val="006101B6"/>
    <w:rsid w:val="00616283"/>
    <w:rsid w:val="00621BCF"/>
    <w:rsid w:val="00622FF5"/>
    <w:rsid w:val="00626A64"/>
    <w:rsid w:val="00637836"/>
    <w:rsid w:val="00660400"/>
    <w:rsid w:val="006727BA"/>
    <w:rsid w:val="0067410F"/>
    <w:rsid w:val="00682044"/>
    <w:rsid w:val="006A11D7"/>
    <w:rsid w:val="006A48B8"/>
    <w:rsid w:val="006B0C97"/>
    <w:rsid w:val="006B5E50"/>
    <w:rsid w:val="006C4ADA"/>
    <w:rsid w:val="006D16A5"/>
    <w:rsid w:val="006D1F33"/>
    <w:rsid w:val="006E07DC"/>
    <w:rsid w:val="006E3F54"/>
    <w:rsid w:val="006E559D"/>
    <w:rsid w:val="006E6DE4"/>
    <w:rsid w:val="0072131F"/>
    <w:rsid w:val="00722C3C"/>
    <w:rsid w:val="00734E88"/>
    <w:rsid w:val="00744B32"/>
    <w:rsid w:val="00761D52"/>
    <w:rsid w:val="007658A5"/>
    <w:rsid w:val="00767EF5"/>
    <w:rsid w:val="00783674"/>
    <w:rsid w:val="00784AA1"/>
    <w:rsid w:val="00791164"/>
    <w:rsid w:val="00796667"/>
    <w:rsid w:val="00797E95"/>
    <w:rsid w:val="007A0058"/>
    <w:rsid w:val="007B0C79"/>
    <w:rsid w:val="007B182B"/>
    <w:rsid w:val="007B4559"/>
    <w:rsid w:val="007C171B"/>
    <w:rsid w:val="007D66FE"/>
    <w:rsid w:val="007D6ACD"/>
    <w:rsid w:val="007D7507"/>
    <w:rsid w:val="007F6C7A"/>
    <w:rsid w:val="00807986"/>
    <w:rsid w:val="0081161B"/>
    <w:rsid w:val="0081756E"/>
    <w:rsid w:val="0084567F"/>
    <w:rsid w:val="00853ECA"/>
    <w:rsid w:val="00863C77"/>
    <w:rsid w:val="00867A7F"/>
    <w:rsid w:val="00872D18"/>
    <w:rsid w:val="00884F3F"/>
    <w:rsid w:val="008C0BF5"/>
    <w:rsid w:val="008C0DD7"/>
    <w:rsid w:val="008C1DA6"/>
    <w:rsid w:val="008C783C"/>
    <w:rsid w:val="008D2B0D"/>
    <w:rsid w:val="008D2FDD"/>
    <w:rsid w:val="008D5FCC"/>
    <w:rsid w:val="008D722A"/>
    <w:rsid w:val="008E305A"/>
    <w:rsid w:val="008E3E21"/>
    <w:rsid w:val="008E6E32"/>
    <w:rsid w:val="008F3154"/>
    <w:rsid w:val="00904C0E"/>
    <w:rsid w:val="00905139"/>
    <w:rsid w:val="009112BA"/>
    <w:rsid w:val="00920001"/>
    <w:rsid w:val="00924C9F"/>
    <w:rsid w:val="009258A9"/>
    <w:rsid w:val="0093766C"/>
    <w:rsid w:val="00947305"/>
    <w:rsid w:val="009536FE"/>
    <w:rsid w:val="00965C49"/>
    <w:rsid w:val="00966C5F"/>
    <w:rsid w:val="00970997"/>
    <w:rsid w:val="00972D6B"/>
    <w:rsid w:val="009756DF"/>
    <w:rsid w:val="00976446"/>
    <w:rsid w:val="009874CE"/>
    <w:rsid w:val="00997C07"/>
    <w:rsid w:val="009A3AB9"/>
    <w:rsid w:val="009A7213"/>
    <w:rsid w:val="009B5642"/>
    <w:rsid w:val="009C5B46"/>
    <w:rsid w:val="009E42CF"/>
    <w:rsid w:val="009E5AF1"/>
    <w:rsid w:val="009E7406"/>
    <w:rsid w:val="009E7B29"/>
    <w:rsid w:val="009F48C5"/>
    <w:rsid w:val="00A04E13"/>
    <w:rsid w:val="00A161CA"/>
    <w:rsid w:val="00A21E94"/>
    <w:rsid w:val="00A22753"/>
    <w:rsid w:val="00A23FD6"/>
    <w:rsid w:val="00A327A8"/>
    <w:rsid w:val="00A37957"/>
    <w:rsid w:val="00A43B82"/>
    <w:rsid w:val="00A44828"/>
    <w:rsid w:val="00A50A98"/>
    <w:rsid w:val="00A5285F"/>
    <w:rsid w:val="00A77916"/>
    <w:rsid w:val="00A833C5"/>
    <w:rsid w:val="00A948B0"/>
    <w:rsid w:val="00A94A3B"/>
    <w:rsid w:val="00AA1F64"/>
    <w:rsid w:val="00AA55C0"/>
    <w:rsid w:val="00AB730B"/>
    <w:rsid w:val="00AC2AD1"/>
    <w:rsid w:val="00AC40F8"/>
    <w:rsid w:val="00AC4FE3"/>
    <w:rsid w:val="00AD0DB4"/>
    <w:rsid w:val="00AF49B3"/>
    <w:rsid w:val="00B03397"/>
    <w:rsid w:val="00B14913"/>
    <w:rsid w:val="00B15043"/>
    <w:rsid w:val="00B16711"/>
    <w:rsid w:val="00B225C7"/>
    <w:rsid w:val="00B32ED9"/>
    <w:rsid w:val="00B56967"/>
    <w:rsid w:val="00B83B1E"/>
    <w:rsid w:val="00B8531D"/>
    <w:rsid w:val="00B97D0E"/>
    <w:rsid w:val="00BA4E8B"/>
    <w:rsid w:val="00BA527A"/>
    <w:rsid w:val="00BB463B"/>
    <w:rsid w:val="00BB637A"/>
    <w:rsid w:val="00BC0EF6"/>
    <w:rsid w:val="00BC51A4"/>
    <w:rsid w:val="00BC6FB1"/>
    <w:rsid w:val="00BF0B65"/>
    <w:rsid w:val="00BF7AFD"/>
    <w:rsid w:val="00C032B3"/>
    <w:rsid w:val="00C23651"/>
    <w:rsid w:val="00C31E7C"/>
    <w:rsid w:val="00C34A6D"/>
    <w:rsid w:val="00C40072"/>
    <w:rsid w:val="00C5394C"/>
    <w:rsid w:val="00C57D39"/>
    <w:rsid w:val="00C92783"/>
    <w:rsid w:val="00CA30C2"/>
    <w:rsid w:val="00CB07E0"/>
    <w:rsid w:val="00CB414C"/>
    <w:rsid w:val="00CC374C"/>
    <w:rsid w:val="00CD6EF9"/>
    <w:rsid w:val="00CE4C42"/>
    <w:rsid w:val="00CE6D4B"/>
    <w:rsid w:val="00CF0F59"/>
    <w:rsid w:val="00CF3964"/>
    <w:rsid w:val="00D126FD"/>
    <w:rsid w:val="00D15B8D"/>
    <w:rsid w:val="00D15C69"/>
    <w:rsid w:val="00D17E80"/>
    <w:rsid w:val="00D254EB"/>
    <w:rsid w:val="00D3231F"/>
    <w:rsid w:val="00D50AA5"/>
    <w:rsid w:val="00D530ED"/>
    <w:rsid w:val="00D614EF"/>
    <w:rsid w:val="00D6165E"/>
    <w:rsid w:val="00D77D74"/>
    <w:rsid w:val="00D9125D"/>
    <w:rsid w:val="00D924B2"/>
    <w:rsid w:val="00DA2C4B"/>
    <w:rsid w:val="00DC5788"/>
    <w:rsid w:val="00DE7AD0"/>
    <w:rsid w:val="00DF4942"/>
    <w:rsid w:val="00DF794D"/>
    <w:rsid w:val="00E0437C"/>
    <w:rsid w:val="00E12B73"/>
    <w:rsid w:val="00E373E1"/>
    <w:rsid w:val="00E37E97"/>
    <w:rsid w:val="00E56232"/>
    <w:rsid w:val="00E610DA"/>
    <w:rsid w:val="00E647C3"/>
    <w:rsid w:val="00E67C22"/>
    <w:rsid w:val="00E71A4B"/>
    <w:rsid w:val="00E753D5"/>
    <w:rsid w:val="00E84F82"/>
    <w:rsid w:val="00EB2F82"/>
    <w:rsid w:val="00EC07B6"/>
    <w:rsid w:val="00EC085E"/>
    <w:rsid w:val="00EC1BEE"/>
    <w:rsid w:val="00ED3BBF"/>
    <w:rsid w:val="00EE2D1B"/>
    <w:rsid w:val="00EE4F16"/>
    <w:rsid w:val="00EF54A9"/>
    <w:rsid w:val="00EF7013"/>
    <w:rsid w:val="00F064C2"/>
    <w:rsid w:val="00F06A2A"/>
    <w:rsid w:val="00F06C99"/>
    <w:rsid w:val="00F12EA9"/>
    <w:rsid w:val="00F17E09"/>
    <w:rsid w:val="00F20C1B"/>
    <w:rsid w:val="00F27129"/>
    <w:rsid w:val="00F372C5"/>
    <w:rsid w:val="00F41E00"/>
    <w:rsid w:val="00F43D27"/>
    <w:rsid w:val="00F62F03"/>
    <w:rsid w:val="00F6644B"/>
    <w:rsid w:val="00F906B9"/>
    <w:rsid w:val="00F94527"/>
    <w:rsid w:val="00FA60A4"/>
    <w:rsid w:val="00FB1316"/>
    <w:rsid w:val="00FC1A4D"/>
    <w:rsid w:val="00FD0439"/>
    <w:rsid w:val="00FD107E"/>
    <w:rsid w:val="00FD5B27"/>
    <w:rsid w:val="00FE4D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6D1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aliases w:val="Normal bullet 2,List Paragraph1,Listă colorată - Accentuare 11,body 2,List Paragraph11,List Paragraph111,Antes de enumeración,Bullet,Citation List,List Paragraph2"/>
    <w:basedOn w:val="Normal"/>
    <w:link w:val="ListParagraphChar"/>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character" w:customStyle="1" w:styleId="Heading2Char">
    <w:name w:val="Heading 2 Char"/>
    <w:basedOn w:val="DefaultParagraphFont"/>
    <w:link w:val="Heading2"/>
    <w:uiPriority w:val="9"/>
    <w:semiHidden/>
    <w:rsid w:val="006D16A5"/>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 Paragraph2 Char"/>
    <w:link w:val="ListParagraph"/>
    <w:locked/>
    <w:rsid w:val="006D16A5"/>
    <w:rPr>
      <w:rFonts w:ascii="Arial" w:eastAsia="Times New Roman" w:hAnsi="Arial" w:cs="Times New Roman"/>
      <w:kern w:val="12"/>
      <w:sz w:val="20"/>
      <w:szCs w:val="20"/>
      <w:lang w:val="en-GB"/>
    </w:rPr>
  </w:style>
  <w:style w:type="paragraph" w:styleId="FootnoteText">
    <w:name w:val="footnote text"/>
    <w:basedOn w:val="Normal"/>
    <w:link w:val="FootnoteTextChar"/>
    <w:uiPriority w:val="99"/>
    <w:semiHidden/>
    <w:unhideWhenUsed/>
    <w:rsid w:val="00660400"/>
    <w:rPr>
      <w:sz w:val="20"/>
      <w:szCs w:val="20"/>
    </w:rPr>
  </w:style>
  <w:style w:type="character" w:customStyle="1" w:styleId="FootnoteTextChar">
    <w:name w:val="Footnote Text Char"/>
    <w:basedOn w:val="DefaultParagraphFont"/>
    <w:link w:val="FootnoteText"/>
    <w:uiPriority w:val="99"/>
    <w:semiHidden/>
    <w:rsid w:val="006604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0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045985506">
      <w:bodyDiv w:val="1"/>
      <w:marLeft w:val="0"/>
      <w:marRight w:val="0"/>
      <w:marTop w:val="0"/>
      <w:marBottom w:val="0"/>
      <w:divBdr>
        <w:top w:val="none" w:sz="0" w:space="0" w:color="auto"/>
        <w:left w:val="none" w:sz="0" w:space="0" w:color="auto"/>
        <w:bottom w:val="none" w:sz="0" w:space="0" w:color="auto"/>
        <w:right w:val="none" w:sz="0" w:space="0" w:color="auto"/>
      </w:divBdr>
    </w:div>
    <w:div w:id="1621570852">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199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70B-57BA-4932-B6FB-BE7BC69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FPIMM FPIMM</cp:lastModifiedBy>
  <cp:revision>5</cp:revision>
  <cp:lastPrinted>2021-05-27T12:07:00Z</cp:lastPrinted>
  <dcterms:created xsi:type="dcterms:W3CDTF">2025-05-20T06:29:00Z</dcterms:created>
  <dcterms:modified xsi:type="dcterms:W3CDTF">2025-05-21T08:03:00Z</dcterms:modified>
</cp:coreProperties>
</file>